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5FF" w:rsidRPr="00611CB5" w:rsidRDefault="005B75FF" w:rsidP="005B75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B5">
        <w:rPr>
          <w:rFonts w:ascii="Times New Roman" w:hAnsi="Times New Roman" w:cs="Times New Roman"/>
          <w:b/>
          <w:sz w:val="28"/>
          <w:szCs w:val="28"/>
        </w:rPr>
        <w:t xml:space="preserve">Державна підтримка реалізації проєктів регіонального розвитку </w:t>
      </w:r>
    </w:p>
    <w:p w:rsidR="00742A38" w:rsidRPr="00611CB5" w:rsidRDefault="005B75FF" w:rsidP="005B75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B5">
        <w:rPr>
          <w:rFonts w:ascii="Times New Roman" w:hAnsi="Times New Roman" w:cs="Times New Roman"/>
          <w:b/>
          <w:sz w:val="28"/>
          <w:szCs w:val="28"/>
        </w:rPr>
        <w:t>на Вінниччині у 2020 році</w:t>
      </w:r>
    </w:p>
    <w:p w:rsidR="005B75FF" w:rsidRDefault="005B75FF" w:rsidP="005B75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D5103" w:rsidRDefault="00CD5103" w:rsidP="00CD5103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B17DD">
        <w:rPr>
          <w:rFonts w:ascii="Times New Roman" w:hAnsi="Times New Roman"/>
          <w:sz w:val="28"/>
          <w:szCs w:val="28"/>
        </w:rPr>
        <w:t>Н</w:t>
      </w:r>
      <w:r w:rsidR="001B17DD">
        <w:rPr>
          <w:rFonts w:ascii="Times New Roman" w:hAnsi="Times New Roman"/>
          <w:sz w:val="28"/>
          <w:szCs w:val="28"/>
        </w:rPr>
        <w:t xml:space="preserve">а </w:t>
      </w:r>
      <w:r w:rsidR="001B17DD" w:rsidRPr="00877E23">
        <w:rPr>
          <w:rFonts w:ascii="Times New Roman" w:hAnsi="Times New Roman"/>
          <w:sz w:val="28"/>
          <w:szCs w:val="28"/>
        </w:rPr>
        <w:t>Вінниччини</w:t>
      </w:r>
      <w:r w:rsidR="001B17DD">
        <w:rPr>
          <w:rFonts w:ascii="Times New Roman" w:hAnsi="Times New Roman"/>
          <w:sz w:val="28"/>
          <w:szCs w:val="28"/>
        </w:rPr>
        <w:t xml:space="preserve"> </w:t>
      </w:r>
      <w:r w:rsidR="001B17DD">
        <w:rPr>
          <w:rFonts w:ascii="Times New Roman" w:hAnsi="Times New Roman"/>
          <w:sz w:val="28"/>
          <w:szCs w:val="28"/>
        </w:rPr>
        <w:t>з</w:t>
      </w:r>
      <w:r w:rsidRPr="00F4283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підтримки з державного фонду регіонального розвитку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E63">
        <w:rPr>
          <w:rFonts w:ascii="Times New Roman" w:eastAsia="Times New Roman" w:hAnsi="Times New Roman" w:cs="Times New Roman"/>
          <w:sz w:val="28"/>
          <w:szCs w:val="28"/>
        </w:rPr>
        <w:t xml:space="preserve">рамках </w:t>
      </w:r>
      <w:r>
        <w:rPr>
          <w:rFonts w:ascii="Times New Roman" w:eastAsia="Times New Roman" w:hAnsi="Times New Roman" w:cs="Times New Roman"/>
          <w:sz w:val="28"/>
          <w:szCs w:val="28"/>
        </w:rPr>
        <w:t>Державної програми «Великого будівництва»</w:t>
      </w:r>
      <w:r w:rsidRPr="00877E23">
        <w:rPr>
          <w:rFonts w:ascii="Times New Roman" w:hAnsi="Times New Roman"/>
          <w:sz w:val="28"/>
          <w:szCs w:val="28"/>
        </w:rPr>
        <w:t xml:space="preserve"> </w:t>
      </w:r>
      <w:r w:rsidR="001B17DD">
        <w:rPr>
          <w:rFonts w:ascii="Times New Roman" w:hAnsi="Times New Roman"/>
          <w:sz w:val="28"/>
          <w:szCs w:val="28"/>
        </w:rPr>
        <w:t xml:space="preserve">у 2020 році </w:t>
      </w:r>
      <w:r>
        <w:rPr>
          <w:rFonts w:ascii="Times New Roman" w:hAnsi="Times New Roman"/>
          <w:sz w:val="28"/>
          <w:szCs w:val="28"/>
        </w:rPr>
        <w:t>з</w:t>
      </w:r>
      <w:r w:rsidRPr="00877E23">
        <w:rPr>
          <w:rFonts w:ascii="Times New Roman" w:hAnsi="Times New Roman"/>
          <w:sz w:val="28"/>
          <w:szCs w:val="28"/>
        </w:rPr>
        <w:t xml:space="preserve">авершено </w:t>
      </w:r>
      <w:r>
        <w:rPr>
          <w:rFonts w:ascii="Times New Roman" w:hAnsi="Times New Roman"/>
          <w:sz w:val="28"/>
          <w:szCs w:val="28"/>
        </w:rPr>
        <w:t xml:space="preserve">реалізацію 14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регіонального розвитку</w:t>
      </w:r>
      <w:r w:rsidR="001B17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4389" w:rsidRDefault="00CD5103" w:rsidP="00A6438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="00A64389">
        <w:rPr>
          <w:rFonts w:ascii="Times New Roman" w:hAnsi="Times New Roman"/>
          <w:sz w:val="28"/>
          <w:szCs w:val="28"/>
        </w:rPr>
        <w:t>ідкрив свої двері новий</w:t>
      </w:r>
      <w:r>
        <w:rPr>
          <w:rFonts w:ascii="Times New Roman" w:hAnsi="Times New Roman"/>
          <w:sz w:val="28"/>
          <w:szCs w:val="28"/>
        </w:rPr>
        <w:t xml:space="preserve"> заклад освіти на 1200 учнівських місця в мікрорайоні «Поділля»</w:t>
      </w:r>
      <w:r w:rsidR="001B17DD">
        <w:rPr>
          <w:rFonts w:ascii="Times New Roman" w:hAnsi="Times New Roman"/>
          <w:sz w:val="28"/>
          <w:szCs w:val="28"/>
        </w:rPr>
        <w:t xml:space="preserve"> в м. </w:t>
      </w:r>
      <w:r w:rsidR="00FA48FA">
        <w:rPr>
          <w:rFonts w:ascii="Times New Roman" w:hAnsi="Times New Roman"/>
          <w:sz w:val="28"/>
          <w:szCs w:val="28"/>
        </w:rPr>
        <w:t>Вінниці</w:t>
      </w:r>
      <w:r w:rsidR="00A6438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64389" w:rsidRPr="00663CEA">
        <w:rPr>
          <w:rFonts w:ascii="Times New Roman" w:hAnsi="Times New Roman"/>
          <w:sz w:val="28"/>
          <w:szCs w:val="28"/>
        </w:rPr>
        <w:t>Школа збудована за сучасними стандартами, які передбачають комфортність перебування, доступність, енер</w:t>
      </w:r>
      <w:r w:rsidR="001B17DD">
        <w:rPr>
          <w:rFonts w:ascii="Times New Roman" w:hAnsi="Times New Roman"/>
          <w:sz w:val="28"/>
          <w:szCs w:val="28"/>
        </w:rPr>
        <w:t xml:space="preserve">гоефективність. Наявна </w:t>
      </w:r>
      <w:r w:rsidR="00A64389" w:rsidRPr="00663CEA">
        <w:rPr>
          <w:rFonts w:ascii="Times New Roman" w:hAnsi="Times New Roman"/>
          <w:sz w:val="28"/>
          <w:szCs w:val="28"/>
        </w:rPr>
        <w:t xml:space="preserve">сучасна спортивна </w:t>
      </w:r>
      <w:r w:rsidR="001B17DD">
        <w:rPr>
          <w:rFonts w:ascii="Times New Roman" w:eastAsia="Times New Roman" w:hAnsi="Times New Roman"/>
          <w:sz w:val="28"/>
          <w:szCs w:val="28"/>
          <w:lang w:eastAsia="ru-RU"/>
        </w:rPr>
        <w:t xml:space="preserve">база – три спортзали, </w:t>
      </w:r>
      <w:r w:rsidR="00A64389" w:rsidRPr="00F12C52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спортивне ядро з відповідною інфраструктурою. </w:t>
      </w:r>
    </w:p>
    <w:p w:rsidR="00CD067F" w:rsidRDefault="00A64389" w:rsidP="00DF5F59">
      <w:pPr>
        <w:widowControl w:val="0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Проведено заходи з енергозбереження в опорних школах міст Іллінці та Ямпіль, смт </w:t>
      </w:r>
      <w:proofErr w:type="spellStart"/>
      <w:r>
        <w:rPr>
          <w:rFonts w:ascii="Times New Roman" w:hAnsi="Times New Roman"/>
          <w:sz w:val="28"/>
          <w:szCs w:val="28"/>
        </w:rPr>
        <w:t>Оратів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Чернівці; дошкільних навчальних закладах </w:t>
      </w:r>
      <w:r w:rsidR="00DF5F59">
        <w:rPr>
          <w:rFonts w:ascii="Times New Roman" w:hAnsi="Times New Roman"/>
          <w:sz w:val="28"/>
          <w:szCs w:val="28"/>
        </w:rPr>
        <w:t>міста Хм</w:t>
      </w:r>
      <w:r w:rsidR="00CD067F">
        <w:rPr>
          <w:rFonts w:ascii="Times New Roman" w:hAnsi="Times New Roman"/>
          <w:sz w:val="28"/>
          <w:szCs w:val="28"/>
        </w:rPr>
        <w:t xml:space="preserve">ільник та смт </w:t>
      </w:r>
      <w:proofErr w:type="spellStart"/>
      <w:r w:rsidR="00CD067F">
        <w:rPr>
          <w:rFonts w:ascii="Times New Roman" w:hAnsi="Times New Roman"/>
          <w:sz w:val="28"/>
          <w:szCs w:val="28"/>
        </w:rPr>
        <w:t>Теплик</w:t>
      </w:r>
      <w:proofErr w:type="spellEnd"/>
      <w:r w:rsidR="00CD067F">
        <w:rPr>
          <w:rFonts w:ascii="Times New Roman" w:hAnsi="Times New Roman"/>
          <w:sz w:val="28"/>
          <w:szCs w:val="28"/>
        </w:rPr>
        <w:t>.</w:t>
      </w:r>
      <w:r w:rsidR="00DF5F59">
        <w:rPr>
          <w:rFonts w:ascii="Times New Roman" w:hAnsi="Times New Roman"/>
          <w:sz w:val="28"/>
          <w:szCs w:val="28"/>
        </w:rPr>
        <w:t xml:space="preserve">  </w:t>
      </w:r>
    </w:p>
    <w:p w:rsidR="00DF5F59" w:rsidRPr="008049DF" w:rsidRDefault="00DF5F59" w:rsidP="00DF5F59">
      <w:pPr>
        <w:widowControl w:val="0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8049DF">
        <w:rPr>
          <w:rFonts w:ascii="Times New Roman" w:eastAsia="Courier New" w:hAnsi="Times New Roman"/>
          <w:sz w:val="28"/>
          <w:szCs w:val="28"/>
        </w:rPr>
        <w:t>Результатом впроваджених  заходів</w:t>
      </w:r>
      <w:r w:rsidR="003D6F4B" w:rsidRPr="008049DF">
        <w:rPr>
          <w:rFonts w:ascii="Times New Roman" w:eastAsia="Courier New" w:hAnsi="Times New Roman"/>
          <w:sz w:val="28"/>
          <w:szCs w:val="28"/>
        </w:rPr>
        <w:t xml:space="preserve"> з </w:t>
      </w:r>
      <w:r w:rsidRPr="008049DF">
        <w:rPr>
          <w:rFonts w:ascii="Times New Roman" w:eastAsia="Courier New" w:hAnsi="Times New Roman"/>
          <w:sz w:val="28"/>
          <w:szCs w:val="28"/>
        </w:rPr>
        <w:t>енергоефективності стали дотримання оптима</w:t>
      </w:r>
      <w:r w:rsidR="006943FE" w:rsidRPr="008049DF">
        <w:rPr>
          <w:rFonts w:ascii="Times New Roman" w:eastAsia="Courier New" w:hAnsi="Times New Roman"/>
          <w:sz w:val="28"/>
          <w:szCs w:val="28"/>
        </w:rPr>
        <w:t>льного температурного режиму,</w:t>
      </w:r>
      <w:r w:rsidRPr="008049DF">
        <w:rPr>
          <w:rFonts w:ascii="Times New Roman" w:eastAsia="Courier New" w:hAnsi="Times New Roman"/>
          <w:sz w:val="28"/>
          <w:szCs w:val="28"/>
        </w:rPr>
        <w:t xml:space="preserve"> </w:t>
      </w:r>
      <w:r w:rsidR="00CD067F" w:rsidRPr="008049DF">
        <w:rPr>
          <w:rFonts w:ascii="Times New Roman" w:eastAsia="Courier New" w:hAnsi="Times New Roman"/>
          <w:sz w:val="28"/>
          <w:szCs w:val="28"/>
        </w:rPr>
        <w:t xml:space="preserve">створенню комфортних умов для </w:t>
      </w:r>
      <w:r w:rsidR="006943FE" w:rsidRPr="008049DF">
        <w:rPr>
          <w:rFonts w:ascii="Times New Roman" w:eastAsia="Courier New" w:hAnsi="Times New Roman"/>
          <w:sz w:val="28"/>
          <w:szCs w:val="28"/>
        </w:rPr>
        <w:t>навчання і</w:t>
      </w:r>
      <w:r w:rsidR="00CD067F" w:rsidRPr="008049DF">
        <w:rPr>
          <w:rFonts w:ascii="Times New Roman" w:eastAsia="Courier New" w:hAnsi="Times New Roman"/>
          <w:sz w:val="28"/>
          <w:szCs w:val="28"/>
        </w:rPr>
        <w:t xml:space="preserve"> перебування  </w:t>
      </w:r>
      <w:r w:rsidR="003D6F4B" w:rsidRPr="008049DF">
        <w:rPr>
          <w:rFonts w:ascii="Times New Roman" w:eastAsia="Courier New" w:hAnsi="Times New Roman"/>
          <w:sz w:val="28"/>
          <w:szCs w:val="28"/>
        </w:rPr>
        <w:t xml:space="preserve">в закладах </w:t>
      </w:r>
      <w:r w:rsidR="00EB5157" w:rsidRPr="008049DF">
        <w:rPr>
          <w:rFonts w:ascii="Times New Roman" w:eastAsia="Courier New" w:hAnsi="Times New Roman"/>
          <w:sz w:val="28"/>
          <w:szCs w:val="28"/>
        </w:rPr>
        <w:t>1800 учнів, 617</w:t>
      </w:r>
      <w:r w:rsidR="00CD067F" w:rsidRPr="008049DF">
        <w:rPr>
          <w:rFonts w:ascii="Times New Roman" w:eastAsia="Courier New" w:hAnsi="Times New Roman"/>
          <w:sz w:val="28"/>
          <w:szCs w:val="28"/>
        </w:rPr>
        <w:t xml:space="preserve"> дітей дошкільного віку та працівників; збільшення терміну експлуатації будівель, покращення їх естетичного вигляду.</w:t>
      </w:r>
    </w:p>
    <w:p w:rsidR="003D6F4B" w:rsidRPr="008049DF" w:rsidRDefault="003D6F4B" w:rsidP="003D6F4B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9DF">
        <w:rPr>
          <w:rFonts w:ascii="Times New Roman" w:hAnsi="Times New Roman"/>
          <w:sz w:val="28"/>
          <w:szCs w:val="28"/>
        </w:rPr>
        <w:t xml:space="preserve">У закладах </w:t>
      </w:r>
      <w:r w:rsidRPr="008049DF">
        <w:rPr>
          <w:rFonts w:ascii="Times New Roman" w:eastAsia="Times New Roman" w:hAnsi="Times New Roman"/>
          <w:sz w:val="28"/>
          <w:szCs w:val="28"/>
          <w:lang w:eastAsia="ru-RU"/>
        </w:rPr>
        <w:t xml:space="preserve">дотримані усі вимоги до організації інклюзивної освіти, безпечне перебування дітей забезпечено наявною пожежною сигналізацією та системою оповіщення. </w:t>
      </w:r>
    </w:p>
    <w:p w:rsidR="003D6F4B" w:rsidRPr="008049DF" w:rsidRDefault="003D6F4B" w:rsidP="003D6F4B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9DF">
        <w:rPr>
          <w:rFonts w:ascii="Times New Roman" w:eastAsia="Times New Roman" w:hAnsi="Times New Roman"/>
          <w:sz w:val="28"/>
          <w:szCs w:val="28"/>
          <w:lang w:eastAsia="ru-RU"/>
        </w:rPr>
        <w:t>Оновлені заклади стануть привабливими не тільки для місцевих дітей, а  і дітей з навколишніх сіл, що призведе до збільшення кількості вихованців за рахунок підвезення.</w:t>
      </w:r>
    </w:p>
    <w:p w:rsidR="003D6F4B" w:rsidRPr="008049DF" w:rsidRDefault="003D6F4B" w:rsidP="003D6F4B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9DF">
        <w:rPr>
          <w:rFonts w:ascii="Times New Roman" w:eastAsia="Times New Roman" w:hAnsi="Times New Roman"/>
          <w:sz w:val="28"/>
          <w:szCs w:val="28"/>
          <w:lang w:eastAsia="ru-RU"/>
        </w:rPr>
        <w:t>З метою розширен</w:t>
      </w:r>
      <w:r w:rsidR="00EB5157" w:rsidRPr="008049DF">
        <w:rPr>
          <w:rFonts w:ascii="Times New Roman" w:eastAsia="Times New Roman" w:hAnsi="Times New Roman"/>
          <w:sz w:val="28"/>
          <w:szCs w:val="28"/>
          <w:lang w:eastAsia="ru-RU"/>
        </w:rPr>
        <w:t>ня мережі дошкільних закладів і</w:t>
      </w:r>
      <w:r w:rsidRPr="008049DF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забезпечення умов для розміщення дитячого осередку проведено роботи </w:t>
      </w:r>
      <w:r w:rsidR="00EB5157" w:rsidRPr="008049DF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приміщеннях будівлі клубу-бібліотеки в місті Жмеринка та поліклініки в смт Шпиків під дитячі садочки. </w:t>
      </w:r>
    </w:p>
    <w:p w:rsidR="00EB5157" w:rsidRPr="008049DF" w:rsidRDefault="00EB5157" w:rsidP="003D6F4B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9DF">
        <w:rPr>
          <w:rFonts w:ascii="Times New Roman" w:eastAsia="Times New Roman" w:hAnsi="Times New Roman"/>
          <w:sz w:val="28"/>
          <w:szCs w:val="28"/>
          <w:lang w:eastAsia="ru-RU"/>
        </w:rPr>
        <w:t>Створення сучасних дошкільних закладів на 120 місць (6 груп) сприятиме проведенню навчально-виховного процесу на належному рівні</w:t>
      </w:r>
      <w:r w:rsidR="002829AC" w:rsidRPr="008049DF">
        <w:rPr>
          <w:rFonts w:ascii="Times New Roman" w:eastAsia="Times New Roman" w:hAnsi="Times New Roman"/>
          <w:sz w:val="28"/>
          <w:szCs w:val="28"/>
          <w:lang w:eastAsia="ru-RU"/>
        </w:rPr>
        <w:t xml:space="preserve"> та</w:t>
      </w:r>
      <w:r w:rsidR="001B17DD">
        <w:rPr>
          <w:rFonts w:ascii="Times New Roman" w:eastAsia="Times New Roman" w:hAnsi="Times New Roman"/>
          <w:sz w:val="28"/>
          <w:szCs w:val="28"/>
          <w:lang w:eastAsia="ru-RU"/>
        </w:rPr>
        <w:t xml:space="preserve"> створенню        22 робочих місця</w:t>
      </w:r>
      <w:r w:rsidR="00D00AB6" w:rsidRPr="008049D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33893" w:rsidRPr="008049DF" w:rsidRDefault="00C33893" w:rsidP="00C3389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9DF">
        <w:rPr>
          <w:rFonts w:ascii="Times New Roman" w:hAnsi="Times New Roman"/>
          <w:sz w:val="28"/>
          <w:szCs w:val="28"/>
        </w:rPr>
        <w:tab/>
      </w:r>
      <w:r w:rsidRPr="008049DF">
        <w:rPr>
          <w:rFonts w:ascii="Times New Roman" w:eastAsia="Times New Roman" w:hAnsi="Times New Roman" w:cs="Times New Roman"/>
          <w:sz w:val="28"/>
          <w:szCs w:val="28"/>
        </w:rPr>
        <w:t>При проведенні ремонтних робіт враховані потреби дітей з інвалідністю, що важливо для розвитку доступного освітнього середовища.</w:t>
      </w:r>
    </w:p>
    <w:p w:rsidR="00C33893" w:rsidRPr="008049DF" w:rsidRDefault="00C33893" w:rsidP="00C3389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9DF">
        <w:rPr>
          <w:rFonts w:ascii="Times New Roman" w:eastAsia="Times New Roman" w:hAnsi="Times New Roman"/>
          <w:sz w:val="28"/>
          <w:szCs w:val="28"/>
          <w:lang w:eastAsia="ru-RU"/>
        </w:rPr>
        <w:t xml:space="preserve">Одним із важливих напрямків фізичного розвитку дітей та юнацтва є </w:t>
      </w:r>
      <w:r w:rsidR="002829AC" w:rsidRPr="008049DF">
        <w:rPr>
          <w:rFonts w:ascii="Times New Roman" w:eastAsia="Times New Roman" w:hAnsi="Times New Roman"/>
          <w:sz w:val="28"/>
          <w:szCs w:val="28"/>
          <w:lang w:eastAsia="ru-RU"/>
        </w:rPr>
        <w:t xml:space="preserve">створення належних умов для занять спортом в </w:t>
      </w:r>
      <w:r w:rsidRPr="008049DF">
        <w:rPr>
          <w:rFonts w:ascii="Times New Roman" w:eastAsia="Times New Roman" w:hAnsi="Times New Roman"/>
          <w:sz w:val="28"/>
          <w:szCs w:val="28"/>
          <w:lang w:eastAsia="ru-RU"/>
        </w:rPr>
        <w:t>загальноосвітніх навчальних закладах та створення сучасних спортивних комплексів.</w:t>
      </w:r>
      <w:r w:rsidRPr="008049DF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321B4" w:rsidRPr="008049DF" w:rsidRDefault="00660FE5" w:rsidP="00C3389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9D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Проведення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реконструкції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спортивного ядра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загальноосвітньої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школи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№33 по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вул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В.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Порика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20 - є одним з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проєктів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для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реалізації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якого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надана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значна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державна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підтримка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660FE5" w:rsidRPr="008049DF" w:rsidRDefault="00660FE5" w:rsidP="00660FE5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Наявність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сучасного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спортивного комплексу при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загальноосвітній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школі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дозволило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забезпечити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близько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5 тис</w:t>
      </w:r>
      <w:proofErr w:type="gram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дітей</w:t>
      </w:r>
      <w:proofErr w:type="spellEnd"/>
      <w:proofErr w:type="gram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мі</w:t>
      </w:r>
      <w:bookmarkStart w:id="0" w:name="_Hlk27412077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крорайону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належними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умовами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для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фізичної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культури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сприяло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пропаганді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здорового способу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життя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серед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жителів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>мікрорайону</w:t>
      </w:r>
      <w:proofErr w:type="spellEnd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</w:t>
      </w:r>
      <w:bookmarkEnd w:id="0"/>
      <w:r w:rsidRPr="008049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1B17DD" w:rsidRDefault="001B17DD" w:rsidP="001B1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val="ru-RU" w:eastAsia="ru-RU"/>
        </w:rPr>
      </w:pPr>
    </w:p>
    <w:p w:rsidR="001B17DD" w:rsidRDefault="001B17DD" w:rsidP="001B1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val="ru-RU" w:eastAsia="ru-RU"/>
        </w:rPr>
      </w:pPr>
    </w:p>
    <w:p w:rsidR="002E1D16" w:rsidRPr="001B17DD" w:rsidRDefault="002E1D16" w:rsidP="001B1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bookmarkStart w:id="1" w:name="_GoBack"/>
      <w:bookmarkEnd w:id="1"/>
      <w:r w:rsidRPr="008049DF">
        <w:rPr>
          <w:rFonts w:ascii="Times New Roman" w:eastAsia="Times New Roman" w:hAnsi="Times New Roman" w:cs="Times New Roman"/>
          <w:color w:val="050505"/>
          <w:sz w:val="28"/>
          <w:szCs w:val="28"/>
          <w:lang w:val="ru-RU" w:eastAsia="ru-RU"/>
        </w:rPr>
        <w:t xml:space="preserve">Створено </w:t>
      </w:r>
      <w:proofErr w:type="spellStart"/>
      <w:r w:rsidRPr="008049DF">
        <w:rPr>
          <w:rFonts w:ascii="Times New Roman" w:eastAsia="Times New Roman" w:hAnsi="Times New Roman" w:cs="Times New Roman"/>
          <w:color w:val="050505"/>
          <w:sz w:val="28"/>
          <w:szCs w:val="28"/>
          <w:lang w:val="ru-RU" w:eastAsia="ru-RU"/>
        </w:rPr>
        <w:t>сучасну</w:t>
      </w:r>
      <w:proofErr w:type="spellEnd"/>
      <w:r w:rsidRPr="008049DF">
        <w:rPr>
          <w:rFonts w:ascii="Times New Roman" w:eastAsia="Times New Roman" w:hAnsi="Times New Roman" w:cs="Times New Roman"/>
          <w:color w:val="050505"/>
          <w:sz w:val="28"/>
          <w:szCs w:val="28"/>
          <w:lang w:val="ru-RU" w:eastAsia="ru-RU"/>
        </w:rPr>
        <w:t xml:space="preserve"> </w:t>
      </w:r>
      <w:proofErr w:type="spellStart"/>
      <w:r w:rsidRPr="008049DF">
        <w:rPr>
          <w:rFonts w:ascii="Times New Roman" w:eastAsia="Times New Roman" w:hAnsi="Times New Roman" w:cs="Times New Roman"/>
          <w:color w:val="050505"/>
          <w:sz w:val="28"/>
          <w:szCs w:val="28"/>
          <w:lang w:val="ru-RU" w:eastAsia="ru-RU"/>
        </w:rPr>
        <w:t>спортивну</w:t>
      </w:r>
      <w:proofErr w:type="spellEnd"/>
      <w:r w:rsidRPr="008049DF">
        <w:rPr>
          <w:rFonts w:ascii="Times New Roman" w:eastAsia="Times New Roman" w:hAnsi="Times New Roman" w:cs="Times New Roman"/>
          <w:color w:val="050505"/>
          <w:sz w:val="28"/>
          <w:szCs w:val="28"/>
          <w:lang w:val="ru-RU" w:eastAsia="ru-RU"/>
        </w:rPr>
        <w:t xml:space="preserve"> базу для 1500 </w:t>
      </w:r>
      <w:proofErr w:type="spellStart"/>
      <w:r w:rsidRPr="008049DF">
        <w:rPr>
          <w:rFonts w:ascii="Times New Roman" w:eastAsia="Times New Roman" w:hAnsi="Times New Roman" w:cs="Times New Roman"/>
          <w:color w:val="050505"/>
          <w:sz w:val="28"/>
          <w:szCs w:val="28"/>
          <w:lang w:val="ru-RU" w:eastAsia="ru-RU"/>
        </w:rPr>
        <w:t>студентів</w:t>
      </w:r>
      <w:proofErr w:type="spellEnd"/>
      <w:r w:rsidRPr="008049DF">
        <w:rPr>
          <w:rFonts w:ascii="Times New Roman" w:eastAsia="Times New Roman" w:hAnsi="Times New Roman" w:cs="Times New Roman"/>
          <w:color w:val="050505"/>
          <w:sz w:val="28"/>
          <w:szCs w:val="28"/>
          <w:lang w:val="ru-RU" w:eastAsia="ru-RU"/>
        </w:rPr>
        <w:t xml:space="preserve"> </w:t>
      </w:r>
      <w:r w:rsidRPr="008049D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Вінницького </w:t>
      </w:r>
      <w:proofErr w:type="spellStart"/>
      <w:r w:rsidRPr="008049D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гуманітарно</w:t>
      </w:r>
      <w:proofErr w:type="spellEnd"/>
      <w:r w:rsidRPr="008049D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-педагогічного коледжу, спортивн</w:t>
      </w:r>
      <w:r w:rsidR="001B17DD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о-гуманітарного ліцею-інтернату, а збудований спортивний стадіон</w:t>
      </w:r>
      <w:r w:rsidR="001B17DD" w:rsidRPr="008049D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r w:rsidR="001B17DD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і</w:t>
      </w:r>
      <w:r w:rsidR="001B17DD" w:rsidRPr="008049D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з футбольним полем зі штучним покриттям та глядацькими трибунами на 368 місць стане тренувальною базою та місцем для проведення турнірів і для вихованців спортивної школи з футболу ім.  Блохіна та Бєланова та з підготовки спортивного резерву для збірних команд України, команд майстрів вищої, першої та другої ліги.</w:t>
      </w:r>
    </w:p>
    <w:p w:rsidR="00FE54A4" w:rsidRPr="008049DF" w:rsidRDefault="00FE54A4" w:rsidP="002E1D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9DF">
        <w:rPr>
          <w:rFonts w:ascii="Times New Roman" w:hAnsi="Times New Roman" w:cs="Times New Roman"/>
          <w:sz w:val="28"/>
          <w:szCs w:val="28"/>
        </w:rPr>
        <w:t>Проведення робіт з реконструкції спорткомплексу «Здоров’я» у м. Вінниці та придбання сучасного обладнання сприяло створенню необхідних умов для забезпечення навчально-тренувального процесу учням дитячо-юнацьких спортивних шкіл, проведенню змагань, турнірів, навчальних занять з фізичного виховання інвалідів регіонального центру «</w:t>
      </w:r>
      <w:proofErr w:type="spellStart"/>
      <w:r w:rsidRPr="008049DF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Pr="008049DF">
        <w:rPr>
          <w:rFonts w:ascii="Times New Roman" w:hAnsi="Times New Roman" w:cs="Times New Roman"/>
          <w:sz w:val="28"/>
          <w:szCs w:val="28"/>
        </w:rPr>
        <w:t>».</w:t>
      </w:r>
    </w:p>
    <w:p w:rsidR="00FE54A4" w:rsidRPr="008049DF" w:rsidRDefault="000720DA" w:rsidP="002E1D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9DF">
        <w:rPr>
          <w:rFonts w:ascii="Times New Roman" w:hAnsi="Times New Roman" w:cs="Times New Roman"/>
          <w:sz w:val="28"/>
          <w:szCs w:val="28"/>
        </w:rPr>
        <w:t xml:space="preserve">Облаштування </w:t>
      </w:r>
      <w:proofErr w:type="spellStart"/>
      <w:r w:rsidRPr="008049DF">
        <w:rPr>
          <w:rFonts w:ascii="Times New Roman" w:hAnsi="Times New Roman" w:cs="Times New Roman"/>
          <w:sz w:val="28"/>
          <w:szCs w:val="28"/>
        </w:rPr>
        <w:t>мультифункціонального</w:t>
      </w:r>
      <w:proofErr w:type="spellEnd"/>
      <w:r w:rsidRPr="008049DF">
        <w:rPr>
          <w:rFonts w:ascii="Times New Roman" w:hAnsi="Times New Roman" w:cs="Times New Roman"/>
          <w:sz w:val="28"/>
          <w:szCs w:val="28"/>
        </w:rPr>
        <w:t xml:space="preserve"> майданчика для занять ігровими видами спорту з трибунами на</w:t>
      </w:r>
      <w:r w:rsidR="00177459" w:rsidRPr="008049DF">
        <w:rPr>
          <w:rFonts w:ascii="Times New Roman" w:hAnsi="Times New Roman" w:cs="Times New Roman"/>
          <w:sz w:val="28"/>
          <w:szCs w:val="28"/>
        </w:rPr>
        <w:t xml:space="preserve"> 52 місця в м. Немирові</w:t>
      </w:r>
      <w:r w:rsidR="00BA4C4E" w:rsidRPr="008049DF">
        <w:rPr>
          <w:rFonts w:ascii="Times New Roman" w:hAnsi="Times New Roman" w:cs="Times New Roman"/>
          <w:sz w:val="28"/>
          <w:szCs w:val="28"/>
        </w:rPr>
        <w:t xml:space="preserve"> забезпечило умови</w:t>
      </w:r>
      <w:r w:rsidRPr="008049DF">
        <w:rPr>
          <w:rFonts w:ascii="Times New Roman" w:hAnsi="Times New Roman" w:cs="Times New Roman"/>
          <w:sz w:val="28"/>
          <w:szCs w:val="28"/>
        </w:rPr>
        <w:t xml:space="preserve"> </w:t>
      </w:r>
      <w:r w:rsidR="00602709" w:rsidRPr="008049DF">
        <w:rPr>
          <w:rFonts w:ascii="Times New Roman" w:hAnsi="Times New Roman" w:cs="Times New Roman"/>
          <w:sz w:val="28"/>
          <w:szCs w:val="28"/>
        </w:rPr>
        <w:t xml:space="preserve">активного фізичного розвитку </w:t>
      </w:r>
      <w:r w:rsidR="00BA4C4E" w:rsidRPr="008049DF">
        <w:rPr>
          <w:rFonts w:ascii="Times New Roman" w:hAnsi="Times New Roman" w:cs="Times New Roman"/>
          <w:sz w:val="28"/>
          <w:szCs w:val="28"/>
        </w:rPr>
        <w:t>1700 учнів шкіл, близько</w:t>
      </w:r>
      <w:r w:rsidRPr="008049DF">
        <w:rPr>
          <w:rFonts w:ascii="Times New Roman" w:hAnsi="Times New Roman" w:cs="Times New Roman"/>
          <w:sz w:val="28"/>
          <w:szCs w:val="28"/>
        </w:rPr>
        <w:t xml:space="preserve"> 500 студентів навчальних закладів з урахуванням інтересів, здібностей та індив</w:t>
      </w:r>
      <w:r w:rsidR="00177459" w:rsidRPr="008049DF">
        <w:rPr>
          <w:rFonts w:ascii="Times New Roman" w:hAnsi="Times New Roman" w:cs="Times New Roman"/>
          <w:sz w:val="28"/>
          <w:szCs w:val="28"/>
        </w:rPr>
        <w:t>ідуальних ос</w:t>
      </w:r>
      <w:r w:rsidR="00302A70" w:rsidRPr="008049DF">
        <w:rPr>
          <w:rFonts w:ascii="Times New Roman" w:hAnsi="Times New Roman" w:cs="Times New Roman"/>
          <w:sz w:val="28"/>
          <w:szCs w:val="28"/>
        </w:rPr>
        <w:t>обливостей кожного,</w:t>
      </w:r>
      <w:r w:rsidR="00602709" w:rsidRPr="008049DF">
        <w:rPr>
          <w:rFonts w:ascii="Times New Roman" w:hAnsi="Times New Roman" w:cs="Times New Roman"/>
          <w:sz w:val="28"/>
          <w:szCs w:val="28"/>
        </w:rPr>
        <w:t xml:space="preserve"> удосконалено тренувальний</w:t>
      </w:r>
      <w:r w:rsidR="00177459" w:rsidRPr="008049DF">
        <w:rPr>
          <w:rFonts w:ascii="Times New Roman" w:hAnsi="Times New Roman" w:cs="Times New Roman"/>
          <w:sz w:val="28"/>
          <w:szCs w:val="28"/>
        </w:rPr>
        <w:t xml:space="preserve"> процес 200 вихованців спортивної школи.</w:t>
      </w:r>
    </w:p>
    <w:p w:rsidR="00611CB5" w:rsidRPr="008049DF" w:rsidRDefault="00BA4C4E" w:rsidP="002E1D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9DF">
        <w:rPr>
          <w:rFonts w:ascii="Times New Roman" w:hAnsi="Times New Roman" w:cs="Times New Roman"/>
          <w:sz w:val="28"/>
          <w:szCs w:val="28"/>
        </w:rPr>
        <w:t>Відремонтовано міський стадіон у м. Калинівці, на території якого збудовано гімнастичний майданчик та бігову доріжку зі штучним покриттям, влаштовано трибуни на 104 місця. Покращено спортивну інфраструктуру</w:t>
      </w:r>
      <w:r w:rsidR="00177459" w:rsidRPr="008049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7459" w:rsidRPr="008049DF">
        <w:rPr>
          <w:rFonts w:ascii="Times New Roman" w:hAnsi="Times New Roman" w:cs="Times New Roman"/>
          <w:sz w:val="28"/>
          <w:szCs w:val="28"/>
        </w:rPr>
        <w:t>Калинівської</w:t>
      </w:r>
      <w:proofErr w:type="spellEnd"/>
      <w:r w:rsidR="00177459" w:rsidRPr="008049DF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8049DF">
        <w:rPr>
          <w:rFonts w:ascii="Times New Roman" w:hAnsi="Times New Roman" w:cs="Times New Roman"/>
          <w:sz w:val="28"/>
          <w:szCs w:val="28"/>
        </w:rPr>
        <w:t xml:space="preserve">, </w:t>
      </w:r>
      <w:r w:rsidR="00EE6165" w:rsidRPr="008049DF">
        <w:rPr>
          <w:rFonts w:ascii="Times New Roman" w:hAnsi="Times New Roman" w:cs="Times New Roman"/>
          <w:sz w:val="28"/>
          <w:szCs w:val="28"/>
        </w:rPr>
        <w:t xml:space="preserve">для 250 учнів спортивної школи </w:t>
      </w:r>
      <w:r w:rsidRPr="008049DF">
        <w:rPr>
          <w:rFonts w:ascii="Times New Roman" w:hAnsi="Times New Roman" w:cs="Times New Roman"/>
          <w:sz w:val="28"/>
          <w:szCs w:val="28"/>
        </w:rPr>
        <w:t xml:space="preserve">створено </w:t>
      </w:r>
      <w:r w:rsidR="00EE6165" w:rsidRPr="008049DF">
        <w:rPr>
          <w:rFonts w:ascii="Times New Roman" w:hAnsi="Times New Roman" w:cs="Times New Roman"/>
          <w:sz w:val="28"/>
          <w:szCs w:val="28"/>
        </w:rPr>
        <w:t>комфортні та безпечні умови для проведення занять із фізичної культури та змагань.</w:t>
      </w:r>
    </w:p>
    <w:p w:rsidR="00BF4812" w:rsidRPr="008049DF" w:rsidRDefault="00D92519" w:rsidP="00BF4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9DF">
        <w:rPr>
          <w:rFonts w:ascii="Times New Roman" w:hAnsi="Times New Roman" w:cs="Times New Roman"/>
          <w:sz w:val="28"/>
          <w:szCs w:val="28"/>
        </w:rPr>
        <w:t xml:space="preserve">Продовжено реалізацію ще </w:t>
      </w:r>
      <w:r w:rsidR="00BF4812" w:rsidRPr="008049DF">
        <w:rPr>
          <w:rFonts w:ascii="Times New Roman" w:hAnsi="Times New Roman" w:cs="Times New Roman"/>
          <w:sz w:val="28"/>
          <w:szCs w:val="28"/>
        </w:rPr>
        <w:t xml:space="preserve">15 </w:t>
      </w:r>
      <w:proofErr w:type="spellStart"/>
      <w:r w:rsidR="00BF4812" w:rsidRPr="008049DF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BF4812" w:rsidRPr="008049DF">
        <w:rPr>
          <w:rFonts w:ascii="Times New Roman" w:hAnsi="Times New Roman" w:cs="Times New Roman"/>
          <w:sz w:val="28"/>
          <w:szCs w:val="28"/>
        </w:rPr>
        <w:t>, серед яких:</w:t>
      </w:r>
    </w:p>
    <w:p w:rsidR="00BF4812" w:rsidRPr="008049DF" w:rsidRDefault="00BF4812" w:rsidP="00BF4812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49DF">
        <w:rPr>
          <w:rFonts w:ascii="Times New Roman" w:hAnsi="Times New Roman" w:cs="Times New Roman"/>
          <w:sz w:val="28"/>
          <w:szCs w:val="28"/>
        </w:rPr>
        <w:t xml:space="preserve">заклади охорони здоров’я (хіміотерапевтичний корпус </w:t>
      </w:r>
      <w:proofErr w:type="spellStart"/>
      <w:r w:rsidRPr="008049DF">
        <w:rPr>
          <w:rFonts w:ascii="Times New Roman" w:hAnsi="Times New Roman" w:cs="Times New Roman"/>
          <w:sz w:val="28"/>
          <w:szCs w:val="28"/>
        </w:rPr>
        <w:t>онкодиспансеру</w:t>
      </w:r>
      <w:proofErr w:type="spellEnd"/>
      <w:r w:rsidRPr="008049DF">
        <w:rPr>
          <w:rFonts w:ascii="Times New Roman" w:hAnsi="Times New Roman" w:cs="Times New Roman"/>
          <w:sz w:val="28"/>
          <w:szCs w:val="28"/>
        </w:rPr>
        <w:t xml:space="preserve"> та корпус № 7 обласної лікарні ім. М. Пирогова,  головний корпус лікарні швидкої допомоги в м. Вінниці; спальний корпус </w:t>
      </w:r>
      <w:proofErr w:type="spellStart"/>
      <w:r w:rsidRPr="008049DF">
        <w:rPr>
          <w:rFonts w:ascii="Times New Roman" w:hAnsi="Times New Roman" w:cs="Times New Roman"/>
          <w:sz w:val="28"/>
          <w:szCs w:val="28"/>
        </w:rPr>
        <w:t>фізлікарні</w:t>
      </w:r>
      <w:proofErr w:type="spellEnd"/>
      <w:r w:rsidRPr="008049DF">
        <w:rPr>
          <w:rFonts w:ascii="Times New Roman" w:hAnsi="Times New Roman" w:cs="Times New Roman"/>
          <w:sz w:val="28"/>
          <w:szCs w:val="28"/>
        </w:rPr>
        <w:t xml:space="preserve"> в  м. Хмільнику); </w:t>
      </w:r>
    </w:p>
    <w:p w:rsidR="00BF4812" w:rsidRPr="008049DF" w:rsidRDefault="00BF4812" w:rsidP="00BF4812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49DF">
        <w:rPr>
          <w:rFonts w:ascii="Times New Roman" w:hAnsi="Times New Roman" w:cs="Times New Roman"/>
          <w:sz w:val="28"/>
          <w:szCs w:val="28"/>
        </w:rPr>
        <w:t xml:space="preserve">заклади освіти (школа в смт </w:t>
      </w:r>
      <w:proofErr w:type="spellStart"/>
      <w:r w:rsidRPr="008049DF">
        <w:rPr>
          <w:rFonts w:ascii="Times New Roman" w:hAnsi="Times New Roman" w:cs="Times New Roman"/>
          <w:sz w:val="28"/>
          <w:szCs w:val="28"/>
        </w:rPr>
        <w:t>Стрижавка</w:t>
      </w:r>
      <w:proofErr w:type="spellEnd"/>
      <w:r w:rsidRPr="008049DF">
        <w:rPr>
          <w:rFonts w:ascii="Times New Roman" w:hAnsi="Times New Roman" w:cs="Times New Roman"/>
          <w:sz w:val="28"/>
          <w:szCs w:val="28"/>
        </w:rPr>
        <w:t xml:space="preserve">; дошкільні заклади в містах Вінниці та Гайсині, смт </w:t>
      </w:r>
      <w:proofErr w:type="spellStart"/>
      <w:r w:rsidRPr="008049DF">
        <w:rPr>
          <w:rFonts w:ascii="Times New Roman" w:hAnsi="Times New Roman" w:cs="Times New Roman"/>
          <w:sz w:val="28"/>
          <w:szCs w:val="28"/>
        </w:rPr>
        <w:t>Сутиски</w:t>
      </w:r>
      <w:proofErr w:type="spellEnd"/>
      <w:r w:rsidRPr="008049DF">
        <w:rPr>
          <w:rFonts w:ascii="Times New Roman" w:hAnsi="Times New Roman" w:cs="Times New Roman"/>
          <w:sz w:val="28"/>
          <w:szCs w:val="28"/>
        </w:rPr>
        <w:t>);</w:t>
      </w:r>
    </w:p>
    <w:p w:rsidR="00BF4812" w:rsidRPr="008049DF" w:rsidRDefault="00BF4812" w:rsidP="00BF4812">
      <w:pPr>
        <w:pStyle w:val="a3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49DF">
        <w:rPr>
          <w:rFonts w:ascii="Times New Roman" w:hAnsi="Times New Roman" w:cs="Times New Roman"/>
          <w:sz w:val="28"/>
          <w:szCs w:val="28"/>
        </w:rPr>
        <w:t>заклади культури (пам’ятки архітектури по вул. Грушевського в м. Вінниці та м. Тульчині, концертна зала по вул. Театральній в м. Вінниці, районний будинок культури в смт Тростянець);</w:t>
      </w:r>
    </w:p>
    <w:p w:rsidR="00BF4812" w:rsidRDefault="00BF4812" w:rsidP="00BF4812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49DF">
        <w:rPr>
          <w:rFonts w:ascii="Times New Roman" w:hAnsi="Times New Roman" w:cs="Times New Roman"/>
          <w:sz w:val="28"/>
          <w:szCs w:val="28"/>
        </w:rPr>
        <w:t xml:space="preserve">спортивні споруди (спорткомплекс в смт </w:t>
      </w:r>
      <w:proofErr w:type="spellStart"/>
      <w:r w:rsidRPr="008049DF">
        <w:rPr>
          <w:rFonts w:ascii="Times New Roman" w:hAnsi="Times New Roman" w:cs="Times New Roman"/>
          <w:sz w:val="28"/>
          <w:szCs w:val="28"/>
        </w:rPr>
        <w:t>Браїлів</w:t>
      </w:r>
      <w:proofErr w:type="spellEnd"/>
      <w:r w:rsidRPr="008049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49DF">
        <w:rPr>
          <w:rFonts w:ascii="Times New Roman" w:hAnsi="Times New Roman" w:cs="Times New Roman"/>
          <w:sz w:val="28"/>
          <w:szCs w:val="28"/>
        </w:rPr>
        <w:t>спорткорпус</w:t>
      </w:r>
      <w:proofErr w:type="spellEnd"/>
      <w:r w:rsidRPr="008049DF">
        <w:rPr>
          <w:rFonts w:ascii="Times New Roman" w:hAnsi="Times New Roman" w:cs="Times New Roman"/>
          <w:sz w:val="28"/>
          <w:szCs w:val="28"/>
        </w:rPr>
        <w:t xml:space="preserve"> у  м. </w:t>
      </w:r>
      <w:proofErr w:type="spellStart"/>
      <w:r w:rsidRPr="008049DF">
        <w:rPr>
          <w:rFonts w:ascii="Times New Roman" w:hAnsi="Times New Roman" w:cs="Times New Roman"/>
          <w:sz w:val="28"/>
          <w:szCs w:val="28"/>
        </w:rPr>
        <w:t>Гнівані</w:t>
      </w:r>
      <w:proofErr w:type="spellEnd"/>
      <w:r w:rsidRPr="008049DF">
        <w:rPr>
          <w:rFonts w:ascii="Times New Roman" w:hAnsi="Times New Roman" w:cs="Times New Roman"/>
          <w:sz w:val="28"/>
          <w:szCs w:val="28"/>
        </w:rPr>
        <w:t xml:space="preserve">, будівлі та споруди фізкультурно-оздоровчого закладу в с. </w:t>
      </w:r>
      <w:proofErr w:type="spellStart"/>
      <w:r w:rsidRPr="008049DF">
        <w:rPr>
          <w:rFonts w:ascii="Times New Roman" w:hAnsi="Times New Roman" w:cs="Times New Roman"/>
          <w:sz w:val="28"/>
          <w:szCs w:val="28"/>
        </w:rPr>
        <w:t>Ободівка</w:t>
      </w:r>
      <w:proofErr w:type="spellEnd"/>
      <w:r w:rsidRPr="008049DF">
        <w:rPr>
          <w:rFonts w:ascii="Times New Roman" w:hAnsi="Times New Roman" w:cs="Times New Roman"/>
          <w:sz w:val="28"/>
          <w:szCs w:val="28"/>
        </w:rPr>
        <w:t>).</w:t>
      </w:r>
    </w:p>
    <w:p w:rsidR="008049DF" w:rsidRPr="008049DF" w:rsidRDefault="008049DF" w:rsidP="008049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F4812" w:rsidRDefault="00BF4812" w:rsidP="00D925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049DF">
        <w:rPr>
          <w:rFonts w:ascii="Times New Roman" w:hAnsi="Times New Roman" w:cs="Times New Roman"/>
          <w:sz w:val="28"/>
          <w:szCs w:val="28"/>
        </w:rPr>
        <w:t>В цілому, з</w:t>
      </w:r>
      <w:r w:rsidR="00D92519" w:rsidRPr="008049DF">
        <w:rPr>
          <w:rFonts w:ascii="Times New Roman" w:hAnsi="Times New Roman" w:cs="Times New Roman"/>
          <w:sz w:val="28"/>
          <w:szCs w:val="28"/>
        </w:rPr>
        <w:t xml:space="preserve">а рахунок коштів державного фонду регіонального розвитку у                           2020 році </w:t>
      </w:r>
      <w:r w:rsidRPr="008049DF">
        <w:rPr>
          <w:rFonts w:ascii="Times New Roman" w:hAnsi="Times New Roman" w:cs="Times New Roman"/>
          <w:sz w:val="28"/>
          <w:szCs w:val="28"/>
        </w:rPr>
        <w:t xml:space="preserve">на реалізацію </w:t>
      </w:r>
      <w:r w:rsidR="00D92519" w:rsidRPr="008049DF">
        <w:rPr>
          <w:rFonts w:ascii="Times New Roman" w:hAnsi="Times New Roman" w:cs="Times New Roman"/>
          <w:sz w:val="28"/>
          <w:szCs w:val="28"/>
        </w:rPr>
        <w:t xml:space="preserve">проектів спрямовано 143,5 млн грн, </w:t>
      </w:r>
      <w:r w:rsidRPr="008049DF">
        <w:rPr>
          <w:rFonts w:ascii="Times New Roman" w:hAnsi="Times New Roman" w:cs="Times New Roman"/>
          <w:sz w:val="28"/>
          <w:szCs w:val="28"/>
        </w:rPr>
        <w:t xml:space="preserve">з яких використано </w:t>
      </w:r>
      <w:r w:rsidR="008049DF" w:rsidRPr="008049DF">
        <w:rPr>
          <w:rFonts w:ascii="Times New Roman" w:hAnsi="Times New Roman" w:cs="Times New Roman"/>
          <w:sz w:val="28"/>
          <w:szCs w:val="28"/>
        </w:rPr>
        <w:t>– 138,4 млн грн, що становить 96,4 % від</w:t>
      </w:r>
      <w:r w:rsidR="008049DF">
        <w:rPr>
          <w:rFonts w:ascii="Times New Roman" w:hAnsi="Times New Roman" w:cs="Times New Roman"/>
          <w:sz w:val="28"/>
          <w:szCs w:val="28"/>
        </w:rPr>
        <w:t xml:space="preserve"> обсягу фінансування </w:t>
      </w:r>
      <w:r w:rsidR="008049DF" w:rsidRPr="007241F3">
        <w:rPr>
          <w:rFonts w:ascii="Times New Roman" w:hAnsi="Times New Roman" w:cs="Times New Roman"/>
          <w:i/>
          <w:sz w:val="28"/>
          <w:szCs w:val="28"/>
          <w:u w:val="single"/>
        </w:rPr>
        <w:t xml:space="preserve">(по Україні – </w:t>
      </w:r>
      <w:r w:rsidR="008049DF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</w:t>
      </w:r>
      <w:r w:rsidR="008049DF" w:rsidRPr="007241F3">
        <w:rPr>
          <w:rFonts w:ascii="Times New Roman" w:hAnsi="Times New Roman" w:cs="Times New Roman"/>
          <w:i/>
          <w:sz w:val="28"/>
          <w:szCs w:val="28"/>
          <w:u w:val="single"/>
        </w:rPr>
        <w:t>89 %, 3 місце - після Полтавської (99 %) та Львівської (</w:t>
      </w:r>
      <w:r w:rsidR="008049DF">
        <w:rPr>
          <w:rFonts w:ascii="Times New Roman" w:hAnsi="Times New Roman" w:cs="Times New Roman"/>
          <w:i/>
          <w:sz w:val="28"/>
          <w:szCs w:val="28"/>
          <w:u w:val="single"/>
        </w:rPr>
        <w:t>98 %) областей).</w:t>
      </w:r>
    </w:p>
    <w:p w:rsidR="00BF4812" w:rsidRDefault="00BF4812" w:rsidP="00D925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F4812" w:rsidRDefault="00BF4812" w:rsidP="00D925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B75FF" w:rsidRPr="00611CB5" w:rsidRDefault="005B75FF" w:rsidP="00BF4812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sectPr w:rsidR="005B75FF" w:rsidRPr="00611CB5" w:rsidSect="00611CB5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97F04"/>
    <w:multiLevelType w:val="hybridMultilevel"/>
    <w:tmpl w:val="89064D82"/>
    <w:lvl w:ilvl="0" w:tplc="4FA28B90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453F3D27"/>
    <w:multiLevelType w:val="hybridMultilevel"/>
    <w:tmpl w:val="EE14FA58"/>
    <w:lvl w:ilvl="0" w:tplc="D31C6B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5FF"/>
    <w:rsid w:val="00021A4D"/>
    <w:rsid w:val="000720DA"/>
    <w:rsid w:val="000B5B16"/>
    <w:rsid w:val="00177459"/>
    <w:rsid w:val="001B17DD"/>
    <w:rsid w:val="002321B4"/>
    <w:rsid w:val="002829AC"/>
    <w:rsid w:val="002E1D16"/>
    <w:rsid w:val="00302A70"/>
    <w:rsid w:val="003D6F4B"/>
    <w:rsid w:val="005B75FF"/>
    <w:rsid w:val="00602709"/>
    <w:rsid w:val="00611CB5"/>
    <w:rsid w:val="00660FE5"/>
    <w:rsid w:val="006943FE"/>
    <w:rsid w:val="006A17C9"/>
    <w:rsid w:val="00742A38"/>
    <w:rsid w:val="008049DF"/>
    <w:rsid w:val="0083354B"/>
    <w:rsid w:val="00A64389"/>
    <w:rsid w:val="00BA4C4E"/>
    <w:rsid w:val="00BD2AB1"/>
    <w:rsid w:val="00BF4812"/>
    <w:rsid w:val="00C33893"/>
    <w:rsid w:val="00CD067F"/>
    <w:rsid w:val="00CD5103"/>
    <w:rsid w:val="00D00AB6"/>
    <w:rsid w:val="00D651E8"/>
    <w:rsid w:val="00D92519"/>
    <w:rsid w:val="00DF5F59"/>
    <w:rsid w:val="00EB5157"/>
    <w:rsid w:val="00EE6165"/>
    <w:rsid w:val="00FA48FA"/>
    <w:rsid w:val="00FE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371D8-7B45-4202-8632-25A9430A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1C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2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9AC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BF4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3250</Words>
  <Characters>1854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  Людмила  Миколаївна</dc:creator>
  <cp:keywords/>
  <dc:description/>
  <cp:lastModifiedBy>Бабич  Людмила  Миколаївна</cp:lastModifiedBy>
  <cp:revision>5</cp:revision>
  <cp:lastPrinted>2021-01-16T13:07:00Z</cp:lastPrinted>
  <dcterms:created xsi:type="dcterms:W3CDTF">2021-01-16T12:11:00Z</dcterms:created>
  <dcterms:modified xsi:type="dcterms:W3CDTF">2021-03-19T06:39:00Z</dcterms:modified>
</cp:coreProperties>
</file>